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6D" w:rsidRDefault="002A6F6D" w:rsidP="00D91C56">
      <w:pPr>
        <w:outlineLvl w:val="0"/>
        <w:rPr>
          <w:b/>
        </w:rPr>
      </w:pPr>
    </w:p>
    <w:p w:rsidR="00206E66" w:rsidRPr="00ED37B7" w:rsidRDefault="00206E66" w:rsidP="00206E66">
      <w:pPr>
        <w:jc w:val="center"/>
        <w:outlineLvl w:val="0"/>
        <w:rPr>
          <w:b/>
          <w:u w:val="single"/>
        </w:rPr>
      </w:pPr>
      <w:r w:rsidRPr="00ED37B7">
        <w:rPr>
          <w:b/>
          <w:u w:val="single"/>
        </w:rPr>
        <w:t xml:space="preserve">Контрольно-счетная </w:t>
      </w:r>
      <w:proofErr w:type="gramStart"/>
      <w:r w:rsidRPr="00ED37B7">
        <w:rPr>
          <w:b/>
          <w:u w:val="single"/>
        </w:rPr>
        <w:t>палата  МО</w:t>
      </w:r>
      <w:proofErr w:type="gramEnd"/>
      <w:r w:rsidRPr="00ED37B7">
        <w:rPr>
          <w:b/>
          <w:u w:val="single"/>
        </w:rPr>
        <w:t xml:space="preserve"> «Нерюнгринский район» </w:t>
      </w:r>
    </w:p>
    <w:p w:rsidR="007266B4" w:rsidRDefault="007266B4" w:rsidP="00F65D33">
      <w:pPr>
        <w:jc w:val="center"/>
        <w:outlineLvl w:val="0"/>
        <w:rPr>
          <w:b/>
        </w:rPr>
      </w:pPr>
    </w:p>
    <w:p w:rsidR="007266B4" w:rsidRDefault="007266B4" w:rsidP="00F65D33">
      <w:pPr>
        <w:jc w:val="center"/>
        <w:outlineLvl w:val="0"/>
        <w:rPr>
          <w:b/>
        </w:rPr>
      </w:pP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E65D5C" w:rsidP="00206E66">
      <w:pPr>
        <w:pStyle w:val="a3"/>
        <w:jc w:val="center"/>
        <w:rPr>
          <w:b/>
        </w:rPr>
      </w:pPr>
      <w:r>
        <w:rPr>
          <w:b/>
        </w:rPr>
        <w:t xml:space="preserve"> </w:t>
      </w:r>
      <w:bookmarkStart w:id="0" w:name="_GoBack"/>
      <w:r w:rsidR="00206E66">
        <w:rPr>
          <w:b/>
        </w:rPr>
        <w:t>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</w:t>
      </w:r>
      <w:r w:rsidR="006C444C">
        <w:rPr>
          <w:b/>
        </w:rPr>
        <w:t xml:space="preserve"> в 2023 году»</w:t>
      </w:r>
      <w:r w:rsidR="00471108">
        <w:rPr>
          <w:b/>
        </w:rPr>
        <w:t xml:space="preserve"> </w:t>
      </w:r>
    </w:p>
    <w:p w:rsidR="00206E66" w:rsidRDefault="00206E66" w:rsidP="00206E66">
      <w:pPr>
        <w:pStyle w:val="a3"/>
        <w:jc w:val="center"/>
        <w:rPr>
          <w:b/>
        </w:rPr>
      </w:pPr>
    </w:p>
    <w:bookmarkEnd w:id="0"/>
    <w:p w:rsidR="00206E66" w:rsidRPr="00EC6411" w:rsidRDefault="006C444C" w:rsidP="00206E66">
      <w:pPr>
        <w:pStyle w:val="a3"/>
      </w:pPr>
      <w:r>
        <w:t>23 марта</w:t>
      </w:r>
      <w:r w:rsidR="009B62A2">
        <w:t xml:space="preserve"> 202</w:t>
      </w:r>
      <w:r>
        <w:t>3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E65D5C">
        <w:tab/>
      </w:r>
      <w:r w:rsidR="009B62A2">
        <w:tab/>
      </w:r>
      <w:r w:rsidR="00F65D33">
        <w:t xml:space="preserve">№ </w:t>
      </w:r>
      <w:r w:rsidR="0086604D">
        <w:t>25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 xml:space="preserve">8.1 статьи </w:t>
      </w:r>
      <w:proofErr w:type="gramStart"/>
      <w:r>
        <w:t>8  Положения</w:t>
      </w:r>
      <w:proofErr w:type="gramEnd"/>
      <w:r>
        <w:t xml:space="preserve">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</w:t>
      </w:r>
      <w:proofErr w:type="gramStart"/>
      <w:r w:rsidR="0016329F" w:rsidRPr="0016329F">
        <w:t xml:space="preserve">администрации </w:t>
      </w:r>
      <w:r w:rsidR="00E65D5C">
        <w:rPr>
          <w:b/>
        </w:rPr>
        <w:t xml:space="preserve"> </w:t>
      </w:r>
      <w:r w:rsidR="00FA7E32" w:rsidRPr="00FA7E32">
        <w:t>«</w:t>
      </w:r>
      <w:proofErr w:type="gramEnd"/>
      <w:r w:rsidR="00FA7E32" w:rsidRPr="00FA7E32">
        <w:t>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>Нерюнгринской районной</w:t>
      </w:r>
      <w:r w:rsidR="00E84B14">
        <w:t xml:space="preserve"> администрации</w:t>
      </w:r>
      <w:r w:rsidR="00607F2B">
        <w:t xml:space="preserve">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="00C2261F">
        <w:t xml:space="preserve"> с листом согласования</w:t>
      </w:r>
      <w:r w:rsidR="00F16B54">
        <w:t>;</w:t>
      </w:r>
    </w:p>
    <w:p w:rsidR="009B62A2" w:rsidRDefault="009B62A2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Правового </w:t>
      </w:r>
      <w:r w:rsidR="00054D1B">
        <w:t>управления</w:t>
      </w:r>
      <w:r>
        <w:t xml:space="preserve"> Нерюнгринской районной администрации от </w:t>
      </w:r>
      <w:r w:rsidR="0086604D">
        <w:t>16</w:t>
      </w:r>
      <w:r>
        <w:t>.</w:t>
      </w:r>
      <w:r w:rsidR="0086604D">
        <w:t>03</w:t>
      </w:r>
      <w:r>
        <w:t>.202</w:t>
      </w:r>
      <w:r w:rsidR="0086604D">
        <w:t xml:space="preserve">3 № </w:t>
      </w:r>
      <w:r>
        <w:t>2-13/</w:t>
      </w:r>
      <w:r w:rsidR="0086604D">
        <w:t>43</w:t>
      </w:r>
      <w:r>
        <w:t>;</w:t>
      </w:r>
    </w:p>
    <w:p w:rsidR="00F16B54" w:rsidRPr="0016329F" w:rsidRDefault="00F16B54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</w:t>
      </w:r>
      <w:r w:rsidR="009B62A2">
        <w:t>К</w:t>
      </w:r>
      <w:r>
        <w:t>омиссии по противодействию коррупции в муниципальном образовании «Нерюнгринский район»</w:t>
      </w:r>
      <w:r w:rsidR="00047664">
        <w:t xml:space="preserve"> от </w:t>
      </w:r>
      <w:r w:rsidR="0086604D">
        <w:t>16</w:t>
      </w:r>
      <w:r w:rsidR="00047664">
        <w:t>.</w:t>
      </w:r>
      <w:r w:rsidR="0086604D">
        <w:t>03</w:t>
      </w:r>
      <w:r w:rsidR="00047664">
        <w:t>.20</w:t>
      </w:r>
      <w:r w:rsidR="00054D1B">
        <w:t>2</w:t>
      </w:r>
      <w:r w:rsidR="0086604D">
        <w:t>3</w:t>
      </w:r>
      <w:r w:rsidR="00047664">
        <w:t xml:space="preserve"> № </w:t>
      </w:r>
      <w:r w:rsidR="009B62A2">
        <w:t>2</w:t>
      </w:r>
      <w:r w:rsidR="00047664">
        <w:t>-</w:t>
      </w:r>
      <w:r w:rsidR="009B62A2">
        <w:t>15</w:t>
      </w:r>
      <w:r w:rsidR="00047664">
        <w:t>/</w:t>
      </w:r>
      <w:r w:rsidR="0086604D">
        <w:t>49</w:t>
      </w:r>
      <w:r w:rsidR="00821C28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0B3D61" w:rsidRDefault="000B3D61" w:rsidP="00C2261F">
      <w:pPr>
        <w:jc w:val="both"/>
        <w:outlineLvl w:val="0"/>
      </w:pPr>
      <w:r>
        <w:t>- Трудовой кодекс Российской Федерации;</w:t>
      </w:r>
    </w:p>
    <w:p w:rsidR="00826AEA" w:rsidRPr="0086604D" w:rsidRDefault="00826AEA" w:rsidP="00C2261F">
      <w:pPr>
        <w:jc w:val="both"/>
        <w:outlineLvl w:val="0"/>
      </w:pPr>
      <w:r>
        <w:t xml:space="preserve">- Указ Президента РФ от </w:t>
      </w:r>
      <w:r w:rsidRPr="00826AEA">
        <w:rPr>
          <w:rStyle w:val="a9"/>
          <w:i w:val="0"/>
        </w:rPr>
        <w:t>7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мая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2012</w:t>
      </w:r>
      <w:r>
        <w:t xml:space="preserve"> г. </w:t>
      </w:r>
      <w:r w:rsidRPr="0086604D">
        <w:t>№ </w:t>
      </w:r>
      <w:r w:rsidRPr="0086604D">
        <w:rPr>
          <w:rStyle w:val="a9"/>
          <w:i w:val="0"/>
        </w:rPr>
        <w:t>597</w:t>
      </w:r>
      <w:r w:rsidRPr="0086604D">
        <w:rPr>
          <w:rStyle w:val="a9"/>
        </w:rPr>
        <w:t xml:space="preserve"> </w:t>
      </w:r>
      <w:r w:rsidRPr="0086604D">
        <w:t>"О мероприятиях по реализации государственной социальной политики";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28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> г. № </w:t>
      </w:r>
      <w:r w:rsidRPr="0086604D">
        <w:rPr>
          <w:rStyle w:val="a9"/>
          <w:i w:val="0"/>
        </w:rPr>
        <w:t>1688</w:t>
      </w:r>
      <w:r w:rsidRPr="0086604D">
        <w:rPr>
          <w:rStyle w:val="a9"/>
        </w:rPr>
        <w:t xml:space="preserve"> </w:t>
      </w:r>
      <w:r w:rsidRPr="0086604D">
        <w:t>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1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июня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 xml:space="preserve"> г. </w:t>
      </w:r>
      <w:r w:rsidR="00343D2A" w:rsidRPr="0086604D">
        <w:t>№</w:t>
      </w:r>
      <w:r w:rsidRPr="0086604D">
        <w:t> </w:t>
      </w:r>
      <w:r w:rsidRPr="0086604D">
        <w:rPr>
          <w:rStyle w:val="a9"/>
          <w:i w:val="0"/>
        </w:rPr>
        <w:t>761</w:t>
      </w:r>
      <w:r w:rsidRPr="0086604D">
        <w:rPr>
          <w:rStyle w:val="a9"/>
        </w:rPr>
        <w:t xml:space="preserve"> </w:t>
      </w:r>
      <w:r w:rsidRPr="0086604D">
        <w:t xml:space="preserve">"О </w:t>
      </w:r>
      <w:r w:rsidRPr="0086604D">
        <w:rPr>
          <w:rStyle w:val="a9"/>
          <w:i w:val="0"/>
        </w:rPr>
        <w:t>Национальной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стратегии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действий</w:t>
      </w:r>
      <w:r w:rsidRPr="0086604D">
        <w:t xml:space="preserve"> в интересах детей на 2012 - 2017 годы";</w:t>
      </w:r>
    </w:p>
    <w:p w:rsidR="00826AEA" w:rsidRDefault="00343D2A" w:rsidP="00C2261F">
      <w:pPr>
        <w:jc w:val="both"/>
        <w:outlineLvl w:val="0"/>
      </w:pPr>
      <w:r w:rsidRPr="0086604D">
        <w:t xml:space="preserve">- Указ Главы Республики Саха (Якутия) от </w:t>
      </w:r>
      <w:r w:rsidRPr="0086604D">
        <w:rPr>
          <w:rStyle w:val="a9"/>
          <w:i w:val="0"/>
        </w:rPr>
        <w:t>29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2018</w:t>
      </w:r>
      <w:r w:rsidRPr="0086604D">
        <w:t> г. № </w:t>
      </w:r>
      <w:r w:rsidRPr="0086604D">
        <w:rPr>
          <w:rStyle w:val="a9"/>
          <w:i w:val="0"/>
        </w:rPr>
        <w:t>310</w:t>
      </w:r>
      <w:r w:rsidRPr="0086604D">
        <w:br/>
        <w:t>"О Концепции совершенствования системы оплаты труда в учреждениях бюджетной сферы</w:t>
      </w:r>
      <w:r>
        <w:t xml:space="preserve"> Республики Саха (Якутия) на 2019 - 2024 годы";</w:t>
      </w:r>
    </w:p>
    <w:p w:rsidR="00523DB3" w:rsidRDefault="007364BD" w:rsidP="00047664">
      <w:pPr>
        <w:jc w:val="both"/>
        <w:outlineLvl w:val="0"/>
        <w:rPr>
          <w:b/>
        </w:rPr>
      </w:pPr>
      <w:r>
        <w:t xml:space="preserve">- </w:t>
      </w:r>
      <w:r w:rsidR="0086604D">
        <w:t xml:space="preserve">Постановление Правительства Республики Саха (Якутия) от </w:t>
      </w:r>
      <w:r w:rsidR="0086604D" w:rsidRPr="0086604D">
        <w:rPr>
          <w:rStyle w:val="a9"/>
          <w:i w:val="0"/>
        </w:rPr>
        <w:t>11</w:t>
      </w:r>
      <w:r w:rsidR="0086604D" w:rsidRPr="0086604D">
        <w:rPr>
          <w:i/>
        </w:rPr>
        <w:t xml:space="preserve"> </w:t>
      </w:r>
      <w:r w:rsidR="0086604D" w:rsidRPr="0086604D">
        <w:rPr>
          <w:rStyle w:val="a9"/>
          <w:i w:val="0"/>
        </w:rPr>
        <w:t>февраля</w:t>
      </w:r>
      <w:r w:rsidR="0086604D" w:rsidRPr="0086604D">
        <w:rPr>
          <w:i/>
        </w:rPr>
        <w:t xml:space="preserve"> </w:t>
      </w:r>
      <w:r w:rsidR="0086604D" w:rsidRPr="0086604D">
        <w:rPr>
          <w:rStyle w:val="a9"/>
          <w:i w:val="0"/>
        </w:rPr>
        <w:t>2023</w:t>
      </w:r>
      <w:r w:rsidR="0086604D">
        <w:t> г. № </w:t>
      </w:r>
      <w:r w:rsidR="0086604D" w:rsidRPr="0086604D">
        <w:rPr>
          <w:rStyle w:val="a9"/>
          <w:i w:val="0"/>
        </w:rPr>
        <w:t>53</w:t>
      </w:r>
      <w:r w:rsidR="0086604D">
        <w:br/>
        <w:t>"Об увеличении фонда оплаты труда отдельных категорий работников бюджетной сферы Республики Саха (Якутия) в 2023 году"</w:t>
      </w:r>
      <w:r w:rsidR="001D4FA3">
        <w:t>.</w:t>
      </w:r>
    </w:p>
    <w:p w:rsidR="00D836EB" w:rsidRDefault="000B3D61" w:rsidP="000B3D61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Финансово-экономическим анализом установлено, что </w:t>
      </w:r>
      <w:r w:rsidR="00E84B14">
        <w:t>проект постановления Нерюнгринской районной администрации</w:t>
      </w:r>
      <w:r w:rsidR="00E84B14" w:rsidRPr="00FA7E32">
        <w:t xml:space="preserve">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E84B14">
        <w:t xml:space="preserve"> разработан</w:t>
      </w:r>
      <w:r>
        <w:t xml:space="preserve"> в</w:t>
      </w:r>
      <w:r w:rsidR="00047664">
        <w:t xml:space="preserve">о исполнение </w:t>
      </w:r>
      <w:r>
        <w:t xml:space="preserve"> </w:t>
      </w:r>
      <w:r w:rsidR="00821C28">
        <w:t>Постановлени</w:t>
      </w:r>
      <w:r w:rsidR="004F09B5">
        <w:t>я</w:t>
      </w:r>
      <w:r w:rsidR="00821C28">
        <w:t xml:space="preserve"> Правительства Республики Саха (Якутия) </w:t>
      </w:r>
      <w:r w:rsidR="0086604D">
        <w:t xml:space="preserve">от </w:t>
      </w:r>
      <w:r w:rsidR="0086604D" w:rsidRPr="0086604D">
        <w:rPr>
          <w:rStyle w:val="a9"/>
          <w:i w:val="0"/>
        </w:rPr>
        <w:t>11</w:t>
      </w:r>
      <w:r w:rsidR="0086604D" w:rsidRPr="0086604D">
        <w:rPr>
          <w:i/>
        </w:rPr>
        <w:t xml:space="preserve"> </w:t>
      </w:r>
      <w:r w:rsidR="0086604D" w:rsidRPr="0086604D">
        <w:rPr>
          <w:rStyle w:val="a9"/>
          <w:i w:val="0"/>
        </w:rPr>
        <w:t>февраля</w:t>
      </w:r>
      <w:r w:rsidR="0086604D" w:rsidRPr="0086604D">
        <w:rPr>
          <w:i/>
        </w:rPr>
        <w:t xml:space="preserve"> </w:t>
      </w:r>
      <w:r w:rsidR="0086604D" w:rsidRPr="0086604D">
        <w:rPr>
          <w:rStyle w:val="a9"/>
          <w:i w:val="0"/>
        </w:rPr>
        <w:t>2023</w:t>
      </w:r>
      <w:r w:rsidR="0086604D">
        <w:t> г. № </w:t>
      </w:r>
      <w:r w:rsidR="0086604D" w:rsidRPr="0086604D">
        <w:rPr>
          <w:rStyle w:val="a9"/>
          <w:i w:val="0"/>
        </w:rPr>
        <w:t>53</w:t>
      </w:r>
      <w:r w:rsidR="0086604D">
        <w:rPr>
          <w:rStyle w:val="a9"/>
        </w:rPr>
        <w:t xml:space="preserve"> </w:t>
      </w:r>
      <w:r w:rsidR="0086604D">
        <w:t xml:space="preserve">"Об увеличении фонда оплаты труда отдельных категорий работников бюджетной сферы Республики Саха (Якутия) в 2023 году" </w:t>
      </w:r>
      <w:r w:rsidR="004E322A">
        <w:t xml:space="preserve">в части увеличения фонда оплаты </w:t>
      </w:r>
      <w:r w:rsidR="004E322A">
        <w:lastRenderedPageBreak/>
        <w:t xml:space="preserve">труда </w:t>
      </w:r>
      <w:r w:rsidR="00F4672A">
        <w:t>работников муниципальных учреждений муниципального образования Нерюнгринский район»</w:t>
      </w:r>
      <w:r w:rsidR="00D836EB">
        <w:t>.</w:t>
      </w:r>
      <w:r w:rsidR="004E322A">
        <w:t xml:space="preserve"> </w:t>
      </w:r>
    </w:p>
    <w:p w:rsidR="00204F3E" w:rsidRDefault="00204F3E" w:rsidP="0086604D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Объем </w:t>
      </w:r>
      <w:r w:rsidR="00A51051">
        <w:t xml:space="preserve">дополнительного </w:t>
      </w:r>
      <w:r>
        <w:t xml:space="preserve">финансирования на повышение оплаты </w:t>
      </w:r>
      <w:r w:rsidR="001D4FA3">
        <w:t>труда</w:t>
      </w:r>
      <w:r w:rsidR="001D4FA3" w:rsidRPr="001D4FA3">
        <w:t xml:space="preserve"> </w:t>
      </w:r>
      <w:r w:rsidR="001D4FA3" w:rsidRPr="00FA7E32">
        <w:t>работников муниципальных учреждений</w:t>
      </w:r>
      <w:r w:rsidR="001D4FA3">
        <w:t xml:space="preserve"> </w:t>
      </w:r>
      <w:r w:rsidR="00A51051">
        <w:t xml:space="preserve">составляет </w:t>
      </w:r>
      <w:r w:rsidR="0086604D">
        <w:t>10 296,9</w:t>
      </w:r>
      <w:r w:rsidR="00054D1B">
        <w:t xml:space="preserve"> </w:t>
      </w:r>
      <w:r>
        <w:t>тыс. рублей.</w:t>
      </w:r>
      <w:r w:rsidR="00510458">
        <w:t xml:space="preserve"> </w:t>
      </w:r>
      <w:r w:rsidR="001D4FA3">
        <w:t>Реализация указанных мероприятий планируется за счет средств</w:t>
      </w:r>
      <w:r w:rsidR="00ED37B7">
        <w:t xml:space="preserve"> </w:t>
      </w:r>
      <w:r w:rsidR="001D4FA3">
        <w:t>из государственного бюджета Республики Саха (Якутия)</w:t>
      </w:r>
      <w:r w:rsidR="00ED37B7">
        <w:t>.</w:t>
      </w:r>
      <w:r w:rsidR="001D4FA3">
        <w:t xml:space="preserve"> </w:t>
      </w:r>
    </w:p>
    <w:p w:rsidR="00206E66" w:rsidRDefault="00206E66" w:rsidP="000B3D61">
      <w:pPr>
        <w:autoSpaceDE w:val="0"/>
        <w:autoSpaceDN w:val="0"/>
        <w:adjustRightInd w:val="0"/>
        <w:ind w:firstLine="708"/>
        <w:jc w:val="both"/>
        <w:outlineLvl w:val="0"/>
      </w:pPr>
      <w:r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6C444C">
        <w:t xml:space="preserve"> в 2023 году»</w:t>
      </w:r>
      <w:r w:rsidR="00227ED9">
        <w:t>,</w:t>
      </w:r>
      <w:r w:rsidR="000B6C96">
        <w:t xml:space="preserve"> </w:t>
      </w:r>
      <w:r w:rsidRPr="000B6C96">
        <w:t xml:space="preserve">Контрольно-счетная палата МО «Нерюнгринский район» </w:t>
      </w:r>
      <w:r w:rsidR="00C10352">
        <w:t>замечани</w:t>
      </w:r>
      <w:r w:rsidR="000F2C1F">
        <w:t>й не имеет</w:t>
      </w:r>
      <w:r w:rsidR="00C10352">
        <w:t>.</w:t>
      </w:r>
    </w:p>
    <w:p w:rsidR="001D4FA3" w:rsidRDefault="001D4FA3" w:rsidP="00206E66"/>
    <w:p w:rsidR="00343D2A" w:rsidRDefault="00343D2A" w:rsidP="00206E66"/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0F2C1F">
        <w:tab/>
      </w:r>
      <w:r w:rsidR="00E51C7D">
        <w:t>Ю.С. Гнилицкая</w:t>
      </w:r>
    </w:p>
    <w:sectPr w:rsidR="00542797" w:rsidSect="00343D2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47664"/>
    <w:rsid w:val="000522CB"/>
    <w:rsid w:val="00054C6B"/>
    <w:rsid w:val="00054D1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3D61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E61E7"/>
    <w:rsid w:val="000F2C1F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02C4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4FA3"/>
    <w:rsid w:val="001D6F62"/>
    <w:rsid w:val="001D7A23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F3E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3D2A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08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87DF7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322A"/>
    <w:rsid w:val="004E5268"/>
    <w:rsid w:val="004E6A3D"/>
    <w:rsid w:val="004E6C5A"/>
    <w:rsid w:val="004F0302"/>
    <w:rsid w:val="004F09B5"/>
    <w:rsid w:val="004F228F"/>
    <w:rsid w:val="004F3724"/>
    <w:rsid w:val="004F37F6"/>
    <w:rsid w:val="004F4A5B"/>
    <w:rsid w:val="004F5FCC"/>
    <w:rsid w:val="0050455D"/>
    <w:rsid w:val="005078EC"/>
    <w:rsid w:val="00510458"/>
    <w:rsid w:val="00515128"/>
    <w:rsid w:val="005160E5"/>
    <w:rsid w:val="00522719"/>
    <w:rsid w:val="00523B53"/>
    <w:rsid w:val="00523DB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44C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393E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17F0C"/>
    <w:rsid w:val="0072424A"/>
    <w:rsid w:val="00726604"/>
    <w:rsid w:val="007266B4"/>
    <w:rsid w:val="0073156E"/>
    <w:rsid w:val="0073226E"/>
    <w:rsid w:val="00732510"/>
    <w:rsid w:val="00732BA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7C0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56C7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1C28"/>
    <w:rsid w:val="0082483A"/>
    <w:rsid w:val="00826AE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4D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20EE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B62A2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1051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0352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16F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36E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5EC4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1C97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65D5C"/>
    <w:rsid w:val="00E700F1"/>
    <w:rsid w:val="00E740EA"/>
    <w:rsid w:val="00E76C35"/>
    <w:rsid w:val="00E80ED0"/>
    <w:rsid w:val="00E811BC"/>
    <w:rsid w:val="00E84B14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4A1B"/>
    <w:rsid w:val="00EC5F42"/>
    <w:rsid w:val="00EC6C4D"/>
    <w:rsid w:val="00EC7D32"/>
    <w:rsid w:val="00ED37B7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6B54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4672A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977F3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B712"/>
  <w15:docId w15:val="{BF83579F-C67E-4013-842F-08D0717F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18FF-04B5-41D5-934D-464CDEDC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2023-03-23T08:07:00Z</cp:lastPrinted>
  <dcterms:created xsi:type="dcterms:W3CDTF">2023-03-23T08:39:00Z</dcterms:created>
  <dcterms:modified xsi:type="dcterms:W3CDTF">2024-01-24T07:56:00Z</dcterms:modified>
</cp:coreProperties>
</file>